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A0F2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309A0A5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p w14:paraId="6E869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tLeast"/>
        <w:jc w:val="center"/>
        <w:textAlignment w:val="auto"/>
        <w:rPr>
          <w:rFonts w:hint="eastAsia" w:eastAsia="方正仿宋_GB2312" w:asciiTheme="minorHAnsi" w:hAnsiTheme="minorHAnsi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6"/>
        <w:tblpPr w:leftFromText="180" w:rightFromText="180" w:vertAnchor="text" w:horzAnchor="page" w:tblpX="1122" w:tblpY="1173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496"/>
        <w:gridCol w:w="44"/>
        <w:gridCol w:w="1134"/>
        <w:gridCol w:w="1208"/>
        <w:gridCol w:w="2632"/>
        <w:gridCol w:w="1121"/>
      </w:tblGrid>
      <w:tr w14:paraId="654F52E5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273DC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496" w:type="dxa"/>
            <w:vAlign w:val="center"/>
          </w:tcPr>
          <w:p w14:paraId="6DFA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178" w:type="dxa"/>
            <w:gridSpan w:val="2"/>
            <w:vAlign w:val="center"/>
          </w:tcPr>
          <w:p w14:paraId="49B9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208" w:type="dxa"/>
            <w:vAlign w:val="center"/>
          </w:tcPr>
          <w:p w14:paraId="5F81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604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632" w:type="dxa"/>
            <w:vAlign w:val="center"/>
          </w:tcPr>
          <w:p w14:paraId="1331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1121" w:type="dxa"/>
            <w:vAlign w:val="center"/>
          </w:tcPr>
          <w:p w14:paraId="0622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30EC6965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28B9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从0.2到0.03，长江“病”了的历史正在被改写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消息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968字</w:t>
            </w:r>
          </w:p>
        </w:tc>
        <w:tc>
          <w:tcPr>
            <w:tcW w:w="2632" w:type="dxa"/>
            <w:vAlign w:val="center"/>
          </w:tcPr>
          <w:p w14:paraId="2F07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重庆三峡融媒体中心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4732D521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11F9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小院心声入“国法”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消息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934字</w:t>
            </w:r>
          </w:p>
        </w:tc>
        <w:tc>
          <w:tcPr>
            <w:tcW w:w="2632" w:type="dxa"/>
            <w:vAlign w:val="center"/>
          </w:tcPr>
          <w:p w14:paraId="208D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21"/>
                <w:lang w:val="en-US" w:eastAsia="zh-CN"/>
              </w:rPr>
              <w:t>德州日报、大众日报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7F62DF88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68E3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九旬老党员临终立规“白事简办礼金十元”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消息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866字</w:t>
            </w:r>
          </w:p>
        </w:tc>
        <w:tc>
          <w:tcPr>
            <w:tcW w:w="2632" w:type="dxa"/>
            <w:vAlign w:val="center"/>
          </w:tcPr>
          <w:p w14:paraId="7940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  <w:lang w:val="en-US" w:eastAsia="zh-CN"/>
              </w:rPr>
              <w:t>报纸</w:t>
            </w:r>
          </w:p>
        </w:tc>
      </w:tr>
      <w:tr w14:paraId="385E67B6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5594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莫让“动辄得咎”缚手脚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评论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1316字</w:t>
            </w:r>
          </w:p>
        </w:tc>
        <w:tc>
          <w:tcPr>
            <w:tcW w:w="2632" w:type="dxa"/>
            <w:vAlign w:val="center"/>
          </w:tcPr>
          <w:p w14:paraId="4569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克拉玛依市融媒体中心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</w:rPr>
              <w:t>新媒体</w:t>
            </w:r>
          </w:p>
        </w:tc>
      </w:tr>
      <w:tr w14:paraId="1F2C1697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0C9C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从兰考到和静 精神接力六千里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3937字</w:t>
            </w:r>
          </w:p>
        </w:tc>
        <w:tc>
          <w:tcPr>
            <w:tcW w:w="2632" w:type="dxa"/>
            <w:vAlign w:val="center"/>
          </w:tcPr>
          <w:p w14:paraId="3D56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开封日报社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47789E05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5A83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永恒的勋章 将军农民红色家风代代传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3753字；7分08秒</w:t>
            </w:r>
          </w:p>
        </w:tc>
        <w:tc>
          <w:tcPr>
            <w:tcW w:w="2632" w:type="dxa"/>
            <w:vAlign w:val="center"/>
          </w:tcPr>
          <w:p w14:paraId="6C51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萍乡市新闻传媒中心、大江新闻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33AC8E6E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6925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一个码，一条街，一场温暖的共同营业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典型报道</w:t>
            </w:r>
            <w:bookmarkStart w:id="0" w:name="_GoBack"/>
            <w:bookmarkEnd w:id="0"/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945字；2分24秒；1分43秒</w:t>
            </w:r>
          </w:p>
        </w:tc>
        <w:tc>
          <w:tcPr>
            <w:tcW w:w="2632" w:type="dxa"/>
            <w:vAlign w:val="center"/>
          </w:tcPr>
          <w:p w14:paraId="783A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福州日报社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1106BD15">
        <w:tblPrEx>
          <w:tblLayout w:type="fixed"/>
        </w:tblPrEx>
        <w:trPr>
          <w:trHeight w:val="0" w:hRule="atLeast"/>
        </w:trPr>
        <w:tc>
          <w:tcPr>
            <w:tcW w:w="1396" w:type="dxa"/>
            <w:vAlign w:val="center"/>
          </w:tcPr>
          <w:p w14:paraId="6FB1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一江碧水向东流 ——长江大保护十周年长江流域地市媒体百村蹲点调研行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重大主题报道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2024字；2432字；1932字</w:t>
            </w:r>
          </w:p>
        </w:tc>
        <w:tc>
          <w:tcPr>
            <w:tcW w:w="2632" w:type="dxa"/>
            <w:vAlign w:val="center"/>
          </w:tcPr>
          <w:p w14:paraId="78B2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牵头单位：重庆三峡融媒体中心、苏州日报社、宜昌三峡融媒体中心；主要参与单位：宜宾市融媒体中心、铜仁市融媒体中心、长沙晚报社、赣州市融媒体中心、安庆市新闻传媒中心、泰州报业集团；其他参与单位：玉树州融媒体中心、昌都市融媒体中心、昭通市融媒体中心、文山州融媒体中心、自贡市融媒体中心、攀枝花市融媒体中心、泸州市融媒体中心、遵义市新闻传媒中心、安顺市融媒体中心、毕节日报社、重庆市永川区融媒体中心、重庆市九龙坡融媒体中心、重庆市巴南区融媒体中心、彭水苗族土家族自治县融媒体中心、恩施州融媒体中心、咸宁市融媒体中心、黄石市融媒体中心、鄂州市融媒体中心、荆州市融媒体中心、十堰市融媒体中心、随州市融媒体中心、襄阳市融媒体中心、孝感市融媒体中心、荆门市九派通融媒体中心、常德日报社、岳阳日报社、衡阳日报社、怀化日报社、郴州日报社、九江市融媒体中心、新余市融媒体中心、宜春市融媒体中心、上饶市融媒体中心、吉安市融媒体中心、芜湖市新闻传媒中心、黄山日报社、金华市新闻传媒中心、绍兴市新闻传媒中心、嘉兴市新闻传媒中心、宁波晚报社、湖州市新闻传媒中心、南通日报社、无锡日报社、镇江报业传媒集团、上海市松江区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58D80F2A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3CE2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大爱芳华，跨越山海七十载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深度报道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2947 字；2608 字；2654 字</w:t>
            </w:r>
          </w:p>
        </w:tc>
        <w:tc>
          <w:tcPr>
            <w:tcW w:w="2632" w:type="dxa"/>
            <w:vAlign w:val="center"/>
          </w:tcPr>
          <w:p w14:paraId="215B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莆田市湄洲日报社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42D5EDE0">
        <w:tblPrEx>
          <w:tblLayout w:type="fixed"/>
        </w:tblPrEx>
        <w:trPr>
          <w:trHeight w:val="0" w:hRule="atLeast"/>
        </w:trPr>
        <w:tc>
          <w:tcPr>
            <w:tcW w:w="1396" w:type="dxa"/>
            <w:vAlign w:val="center"/>
          </w:tcPr>
          <w:p w14:paraId="48B5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“寻访抗战印迹・传承复兴力量”新闻行动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深度报道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694字； </w:t>
            </w:r>
          </w:p>
          <w:p w14:paraId="1554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2891字； </w:t>
            </w:r>
          </w:p>
          <w:p w14:paraId="082D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3421字</w:t>
            </w:r>
          </w:p>
        </w:tc>
        <w:tc>
          <w:tcPr>
            <w:tcW w:w="2632" w:type="dxa"/>
            <w:vAlign w:val="center"/>
          </w:tcPr>
          <w:p w14:paraId="496C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牵头单位：镇江报业传媒集团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主要参与单位：宁波晚报社、廊坊日报社、深圳报业集团宝安日报社、驻马店日报社、信阳日报社、临汾日报社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其他参与单位：新乡日报社、平顶山日报社、嘉兴市新闻传媒中心、重庆市九龙坡区融媒体中心、赣州市融媒体中心、惠州日报社、泉州晚报社、焦作日报社、宜宾市融媒体中心、无锡日报报业集团（无锡日报社）、咸宁日报社、延安市融媒体中心、连云港报业传媒集团、宜昌三峡融媒体中心、南京报业传媒集团、郑州日报社、济南日报报业集团、长沙晚报社、南宁市融媒体中心、苏州日报社、泰州日报社、南通日报社、常州市新闻传媒中心、盐阜大众报报业集团、徐州报业传媒集团、淮安市新闻传媒中心、宿迁市新闻传媒中心、扬州市新闻传媒中心、丰台区融媒体中心、吉安市融媒体中心、安庆市新闻传媒中心、渭南日报社、衡阳日报社、自贡市融媒体中心、鞍山市新闻传媒中心、益阳日报社、安康市融媒体中心、衢州市新闻传媒中心、吉林市融媒体中心、濮阳日报社、文山州融媒体中心、金华市新闻传媒中心、三亚传媒影视集团、周口日报社、威海市新闻传媒中心、兴安盟融媒体中心、郴州日报社、洛阳日报社、随州市融媒体中心、芜湖传媒中心、开封日报社、沧州日报社、荆门九派通融媒体中心、黑河日报社、宜春市融媒体中心、鄂尔多斯市融媒体中心、鹰潭市融媒体中心、怀化日报社, 新余市融媒体中心、三明市融媒体中心、抚顺日报社、南充市融媒体中心、重庆三峡融媒体中心、绍兴市新闻传媒中心、湘潭日报社、德宏州融媒体中心、龙岩市融媒体中心、孝感市融媒体中心、邵阳日报社、荆州市融媒体中心、江门日报社、莆田市湄洲日报社、长治日报社、四平市融媒体中心、云浮市融媒体中心、襄阳市融媒体中心、承德日报社、葫芦岛日报社、陇南市融媒体中心、咸阳市融媒体中心、伊犁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47CA0772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253F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南浔：千万打造精品村，缘何成“次品”？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舆论监督报道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5分23秒</w:t>
            </w:r>
          </w:p>
        </w:tc>
        <w:tc>
          <w:tcPr>
            <w:tcW w:w="2632" w:type="dxa"/>
            <w:vAlign w:val="center"/>
          </w:tcPr>
          <w:p w14:paraId="0733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湖州市新闻传媒中心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25C7F4B8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0705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义“揽”世界的密码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典型报道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3712字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75B4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金华市新闻传媒中心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</w:rPr>
              <w:t>新媒体</w:t>
            </w:r>
          </w:p>
        </w:tc>
      </w:tr>
      <w:tr w14:paraId="0E397586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77B6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高速路上大客车自燃！40余人生死一线！江门江海的他“从天而降”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短视频新闻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15秒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6C85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江门日报社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</w:rPr>
              <w:t>新媒体</w:t>
            </w:r>
          </w:p>
        </w:tc>
      </w:tr>
      <w:tr w14:paraId="62737229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178C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催化融合质变：主流媒体系统性变革的地市篇章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none"/>
              </w:rPr>
              <w:t>新闻研究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7978字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4BA2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宜昌三峡融媒体中心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期刊</w:t>
            </w:r>
          </w:p>
        </w:tc>
      </w:tr>
      <w:tr w14:paraId="07B79575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2E79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备选1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粮“芯”——父子两代38年接力培育良种的故事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2281字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2634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徐州报业传媒集团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0F2AB464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4CBE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备选2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羽翼之下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23分26秒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35F8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三明市融媒体中心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电视</w:t>
            </w:r>
          </w:p>
        </w:tc>
      </w:tr>
      <w:tr w14:paraId="02E08AE6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6F72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备选3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老周的“企业诊所” ——慈溪“老周工作室”为企业挽回损失超2亿元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典型报道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3912字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0973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宁波日报报业集团 （宁波晚报社）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3F850536">
        <w:tblPrEx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71F31065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7A0FCD1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2BEF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4BE2164A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5B362280"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4E00CF52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 w14:paraId="46A44A7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0" w:hRule="atLeast"/>
        </w:trPr>
        <w:tc>
          <w:tcPr>
            <w:tcW w:w="1396" w:type="dxa"/>
            <w:vAlign w:val="center"/>
          </w:tcPr>
          <w:p w14:paraId="05FC23B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3CF6F77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40" w:type="dxa"/>
            <w:gridSpan w:val="2"/>
            <w:vAlign w:val="center"/>
          </w:tcPr>
          <w:p w14:paraId="508710C7">
            <w:pPr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A84164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08" w:type="dxa"/>
            <w:vAlign w:val="center"/>
          </w:tcPr>
          <w:p w14:paraId="3E68F930">
            <w:pPr>
              <w:spacing w:line="62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2632" w:type="dxa"/>
            <w:vAlign w:val="center"/>
          </w:tcPr>
          <w:p w14:paraId="3C162B8B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1121" w:type="dxa"/>
            <w:vAlign w:val="center"/>
          </w:tcPr>
          <w:p w14:paraId="0F0CFDB8">
            <w:pPr>
              <w:spacing w:line="3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336A1E8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0" w:hRule="atLeast"/>
        </w:trPr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 w14:paraId="0595BD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481E4D9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882" w:type="dxa"/>
            <w:gridSpan w:val="4"/>
            <w:tcBorders>
              <w:bottom w:val="single" w:color="auto" w:sz="4" w:space="0"/>
            </w:tcBorders>
            <w:vAlign w:val="center"/>
          </w:tcPr>
          <w:p w14:paraId="34BD3514">
            <w:pPr>
              <w:spacing w:line="34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4F683271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 w14:paraId="294181D1">
            <w:pPr>
              <w:spacing w:line="3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2F3AEDE">
        <w:tblPrEx>
          <w:tblLayout w:type="fixed"/>
        </w:tblPrEx>
        <w:trPr>
          <w:cantSplit/>
          <w:trHeight w:val="0" w:hRule="atLeast"/>
        </w:trPr>
        <w:tc>
          <w:tcPr>
            <w:tcW w:w="1003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B2C91D">
            <w:pPr>
              <w:spacing w:line="440" w:lineRule="exact"/>
              <w:rPr>
                <w:rFonts w:hint="eastAsia" w:ascii="楷体" w:hAnsi="楷体" w:eastAsia="楷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。同时备注是否为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深度报道、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名额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报送，超额报送的，撤下此目录中排序靠后的作品。</w:t>
            </w:r>
          </w:p>
        </w:tc>
      </w:tr>
      <w:tr w14:paraId="3D818B0C">
        <w:tblPrEx>
          <w:tblLayout w:type="fixed"/>
        </w:tblPrEx>
        <w:trPr>
          <w:cantSplit/>
          <w:trHeight w:val="0" w:hRule="atLeast"/>
        </w:trPr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ECE8"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</w:p>
        </w:tc>
      </w:tr>
    </w:tbl>
    <w:p w14:paraId="6395F4D8"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6C81D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2007</Words>
  <Characters>2082</Characters>
  <Lines>0</Lines>
  <Paragraphs>0</Paragraphs>
  <TotalTime>0</TotalTime>
  <ScaleCrop>false</ScaleCrop>
  <LinksUpToDate>false</LinksUpToDate>
  <CharactersWithSpaces>2144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2026-04-07T14:18:00Z</dcterms:created>
  <dc:creator>EDY</dc:creator>
  <cp:lastModifiedBy>iPhone</cp:lastModifiedBy>
  <cp:lastPrinted>2026-05-15T10:02:00Z</cp:lastPrinted>
  <dcterms:modified xsi:type="dcterms:W3CDTF">2026-05-15T18:50:25Z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KSOTemplateDocerSaveRecord">
    <vt:lpwstr>eyJoZGlkIjoiNDE2NGJiZDQxYzdkY2M1NzFjODhmNTVhYzk1MzhhNmMiLCJ1c2VySWQiOiI0NTgwMTUzOTcifQ==</vt:lpwstr>
  </property>
  <property fmtid="{D5CDD505-2E9C-101B-9397-08002B2CF9AE}" pid="4" name="ICV">
    <vt:lpwstr>D1E8F804244740EF9C47E280E765C5A0_12</vt:lpwstr>
  </property>
</Properties>
</file>